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E2BC6" w14:textId="5E8914E7" w:rsidR="00387595" w:rsidRPr="00B26E84" w:rsidRDefault="00387595" w:rsidP="00387595">
      <w:pPr>
        <w:jc w:val="center"/>
        <w:rPr>
          <w:rFonts w:ascii="BIZ UDゴシック" w:eastAsia="BIZ UDゴシック" w:hAnsi="BIZ UDゴシック" w:hint="eastAsia"/>
          <w:color w:val="002060"/>
          <w:sz w:val="48"/>
          <w:szCs w:val="48"/>
          <w:u w:val="thick"/>
        </w:rPr>
      </w:pPr>
      <w:r w:rsidRPr="00B26E84">
        <w:rPr>
          <w:rFonts w:ascii="BIZ UDゴシック" w:eastAsia="BIZ UDゴシック" w:hAnsi="BIZ UDゴシック" w:hint="eastAsia"/>
          <w:color w:val="002060"/>
          <w:sz w:val="48"/>
          <w:szCs w:val="48"/>
          <w:u w:val="thick"/>
        </w:rPr>
        <w:t>医療DX推進体制の整備について</w:t>
      </w:r>
    </w:p>
    <w:p w14:paraId="3657A65D" w14:textId="09EEBE8F" w:rsidR="00B26E84" w:rsidRPr="00B26E84" w:rsidRDefault="00B26E84" w:rsidP="00B26E84">
      <w:pPr>
        <w:spacing w:line="240" w:lineRule="auto"/>
        <w:rPr>
          <w:rFonts w:ascii="BIZ UDゴシック" w:eastAsia="BIZ UDゴシック" w:hAnsi="BIZ UDゴシック"/>
        </w:rPr>
      </w:pPr>
    </w:p>
    <w:p w14:paraId="44DD5ED3" w14:textId="65558BD7" w:rsidR="00387595" w:rsidRPr="00E961F7" w:rsidRDefault="00387595" w:rsidP="00B26E84">
      <w:pPr>
        <w:spacing w:line="240" w:lineRule="auto"/>
        <w:rPr>
          <w:rFonts w:ascii="BIZ UDゴシック" w:eastAsia="BIZ UDゴシック" w:hAnsi="BIZ UDゴシック"/>
        </w:rPr>
      </w:pPr>
      <w:r w:rsidRPr="00E961F7">
        <w:rPr>
          <w:rFonts w:ascii="BIZ UDゴシック" w:eastAsia="BIZ UDゴシック" w:hAnsi="BIZ UDゴシック" w:hint="eastAsia"/>
        </w:rPr>
        <w:t>当院では、医療DX推進体制の整備について以下の通り対応を行っています。</w:t>
      </w:r>
    </w:p>
    <w:p w14:paraId="0B3DA01A" w14:textId="6829EE21" w:rsidR="00387595" w:rsidRPr="00E961F7" w:rsidRDefault="00387595" w:rsidP="00B26E84">
      <w:pPr>
        <w:pStyle w:val="a9"/>
        <w:numPr>
          <w:ilvl w:val="0"/>
          <w:numId w:val="1"/>
        </w:numPr>
        <w:spacing w:line="240" w:lineRule="auto"/>
        <w:rPr>
          <w:rFonts w:ascii="BIZ UDゴシック" w:eastAsia="BIZ UDゴシック" w:hAnsi="BIZ UDゴシック"/>
        </w:rPr>
      </w:pPr>
      <w:r w:rsidRPr="00E961F7">
        <w:rPr>
          <w:rFonts w:ascii="BIZ UDゴシック" w:eastAsia="BIZ UDゴシック" w:hAnsi="BIZ UDゴシック" w:hint="eastAsia"/>
        </w:rPr>
        <w:t>オンライン請求を行っています</w:t>
      </w:r>
    </w:p>
    <w:p w14:paraId="1D2B0492" w14:textId="3CA0F230" w:rsidR="00387595" w:rsidRPr="00E961F7" w:rsidRDefault="00387595" w:rsidP="00B26E84">
      <w:pPr>
        <w:pStyle w:val="a9"/>
        <w:numPr>
          <w:ilvl w:val="0"/>
          <w:numId w:val="1"/>
        </w:numPr>
        <w:spacing w:line="240" w:lineRule="auto"/>
        <w:rPr>
          <w:rFonts w:ascii="BIZ UDゴシック" w:eastAsia="BIZ UDゴシック" w:hAnsi="BIZ UDゴシック"/>
        </w:rPr>
      </w:pPr>
      <w:r w:rsidRPr="00E961F7">
        <w:rPr>
          <w:rFonts w:ascii="BIZ UDゴシック" w:eastAsia="BIZ UDゴシック" w:hAnsi="BIZ UDゴシック" w:hint="eastAsia"/>
        </w:rPr>
        <w:t>オンライン資格確認を行う体制を有しています。</w:t>
      </w:r>
    </w:p>
    <w:p w14:paraId="38C8B27D" w14:textId="5585944C" w:rsidR="00387595" w:rsidRPr="00E961F7" w:rsidRDefault="00387595" w:rsidP="00B26E84">
      <w:pPr>
        <w:pStyle w:val="a9"/>
        <w:numPr>
          <w:ilvl w:val="0"/>
          <w:numId w:val="1"/>
        </w:numPr>
        <w:spacing w:line="240" w:lineRule="auto"/>
        <w:rPr>
          <w:rFonts w:ascii="BIZ UDゴシック" w:eastAsia="BIZ UDゴシック" w:hAnsi="BIZ UDゴシック"/>
        </w:rPr>
      </w:pPr>
      <w:r w:rsidRPr="00E961F7">
        <w:rPr>
          <w:rFonts w:ascii="BIZ UDゴシック" w:eastAsia="BIZ UDゴシック" w:hAnsi="BIZ UDゴシック" w:hint="eastAsia"/>
        </w:rPr>
        <w:t>電子資格確認を利用して取得した診療情報を、診察室等で閲覧又は活用できる体制を有しています。</w:t>
      </w:r>
    </w:p>
    <w:p w14:paraId="608F95EB" w14:textId="233AC729" w:rsidR="00387595" w:rsidRPr="00E961F7" w:rsidRDefault="00387595" w:rsidP="00B26E84">
      <w:pPr>
        <w:pStyle w:val="a9"/>
        <w:numPr>
          <w:ilvl w:val="0"/>
          <w:numId w:val="1"/>
        </w:numPr>
        <w:spacing w:line="240" w:lineRule="auto"/>
        <w:rPr>
          <w:rFonts w:ascii="BIZ UDゴシック" w:eastAsia="BIZ UDゴシック" w:hAnsi="BIZ UDゴシック"/>
        </w:rPr>
      </w:pPr>
      <w:r w:rsidRPr="00E961F7">
        <w:rPr>
          <w:rFonts w:ascii="BIZ UDゴシック" w:eastAsia="BIZ UDゴシック" w:hAnsi="BIZ UDゴシック" w:hint="eastAsia"/>
        </w:rPr>
        <w:t>電子処方箋を発行する体制を</w:t>
      </w:r>
      <w:r w:rsidR="00E961F7" w:rsidRPr="00E961F7">
        <w:rPr>
          <w:rFonts w:ascii="BIZ UDゴシック" w:eastAsia="BIZ UDゴシック" w:hAnsi="BIZ UDゴシック" w:hint="eastAsia"/>
        </w:rPr>
        <w:t>有しています。</w:t>
      </w:r>
    </w:p>
    <w:p w14:paraId="742E94E9" w14:textId="16532211" w:rsidR="00387595" w:rsidRPr="00E961F7" w:rsidRDefault="00387595" w:rsidP="00B26E84">
      <w:pPr>
        <w:pStyle w:val="a9"/>
        <w:numPr>
          <w:ilvl w:val="0"/>
          <w:numId w:val="1"/>
        </w:numPr>
        <w:spacing w:line="240" w:lineRule="auto"/>
        <w:rPr>
          <w:rFonts w:ascii="BIZ UDゴシック" w:eastAsia="BIZ UDゴシック" w:hAnsi="BIZ UDゴシック"/>
        </w:rPr>
      </w:pPr>
      <w:r w:rsidRPr="00E961F7">
        <w:rPr>
          <w:rFonts w:ascii="BIZ UDゴシック" w:eastAsia="BIZ UDゴシック" w:hAnsi="BIZ UDゴシック" w:hint="eastAsia"/>
        </w:rPr>
        <w:t>電子カルテ情報共有サービスの活用体制については当該サービスの対応待ちです。</w:t>
      </w:r>
    </w:p>
    <w:p w14:paraId="65BB8EC7" w14:textId="374BFB2C" w:rsidR="00387595" w:rsidRPr="00E961F7" w:rsidRDefault="00387595" w:rsidP="00B26E84">
      <w:pPr>
        <w:pStyle w:val="a9"/>
        <w:numPr>
          <w:ilvl w:val="0"/>
          <w:numId w:val="1"/>
        </w:numPr>
        <w:spacing w:line="240" w:lineRule="auto"/>
        <w:rPr>
          <w:rFonts w:ascii="BIZ UDゴシック" w:eastAsia="BIZ UDゴシック" w:hAnsi="BIZ UDゴシック"/>
        </w:rPr>
      </w:pPr>
      <w:r w:rsidRPr="00E961F7">
        <w:rPr>
          <w:rFonts w:ascii="BIZ UDゴシック" w:eastAsia="BIZ UDゴシック" w:hAnsi="BIZ UDゴシック" w:hint="eastAsia"/>
        </w:rPr>
        <w:t>マイナ保険証の利用促進に向け、ポスター掲示やお声かけ等の取組みを行っています。</w:t>
      </w:r>
    </w:p>
    <w:p w14:paraId="1B4EE73D" w14:textId="0106F5DE" w:rsidR="00387595" w:rsidRPr="00E961F7" w:rsidRDefault="00E961F7" w:rsidP="00B26E84">
      <w:pPr>
        <w:pStyle w:val="a9"/>
        <w:numPr>
          <w:ilvl w:val="0"/>
          <w:numId w:val="1"/>
        </w:numPr>
        <w:spacing w:line="240" w:lineRule="auto"/>
        <w:rPr>
          <w:rFonts w:hint="eastAsia"/>
        </w:rPr>
      </w:pPr>
      <w:r w:rsidRPr="00E961F7">
        <w:rPr>
          <w:rFonts w:ascii="BIZ UDゴシック" w:eastAsia="BIZ UDゴシック" w:hAnsi="BIZ UDゴシック" w:hint="eastAsia"/>
          <w:noProof/>
        </w:rPr>
        <w:drawing>
          <wp:anchor distT="0" distB="0" distL="114300" distR="114300" simplePos="0" relativeHeight="251659264" behindDoc="1" locked="0" layoutInCell="1" allowOverlap="1" wp14:anchorId="1FB5FB95" wp14:editId="5EE8D5A9">
            <wp:simplePos x="0" y="0"/>
            <wp:positionH relativeFrom="column">
              <wp:posOffset>3103245</wp:posOffset>
            </wp:positionH>
            <wp:positionV relativeFrom="paragraph">
              <wp:posOffset>1145296</wp:posOffset>
            </wp:positionV>
            <wp:extent cx="2567940" cy="3717534"/>
            <wp:effectExtent l="0" t="0" r="3810" b="0"/>
            <wp:wrapNone/>
            <wp:docPr id="205874873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748731" name="図 205874873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8114" cy="37177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61F7">
        <w:rPr>
          <w:rFonts w:ascii="BIZ UDゴシック" w:eastAsia="BIZ UDゴシック" w:hAnsi="BIZ UDゴシック" w:hint="eastAsia"/>
          <w:noProof/>
        </w:rPr>
        <w:drawing>
          <wp:anchor distT="0" distB="0" distL="114300" distR="114300" simplePos="0" relativeHeight="251658240" behindDoc="1" locked="0" layoutInCell="1" allowOverlap="1" wp14:anchorId="36D97C42" wp14:editId="05C2111C">
            <wp:simplePos x="0" y="0"/>
            <wp:positionH relativeFrom="column">
              <wp:posOffset>-36195</wp:posOffset>
            </wp:positionH>
            <wp:positionV relativeFrom="paragraph">
              <wp:posOffset>1027002</wp:posOffset>
            </wp:positionV>
            <wp:extent cx="2643833" cy="3739944"/>
            <wp:effectExtent l="0" t="0" r="4445" b="0"/>
            <wp:wrapNone/>
            <wp:docPr id="28295355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953555" name="図 28295355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4491" cy="3740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7595" w:rsidRPr="00E961F7">
        <w:rPr>
          <w:rFonts w:ascii="BIZ UDゴシック" w:eastAsia="BIZ UDゴシック" w:hAnsi="BIZ UDゴシック" w:hint="eastAsia"/>
        </w:rPr>
        <w:t>医療ＤＸを通じて質の高い医療を提供できるよう、十分な情報を取得・活用した診療を行うことについて、院内及びウェブサイトに掲示しています。</w:t>
      </w:r>
    </w:p>
    <w:sectPr w:rsidR="00387595" w:rsidRPr="00E961F7" w:rsidSect="00B26E84">
      <w:pgSz w:w="11906" w:h="16838"/>
      <w:pgMar w:top="1985" w:right="1701" w:bottom="1701" w:left="1701" w:header="851" w:footer="992" w:gutter="0"/>
      <w:cols w:space="425"/>
      <w:docGrid w:type="lines" w:linePitch="3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F0669"/>
    <w:multiLevelType w:val="hybridMultilevel"/>
    <w:tmpl w:val="8A48559E"/>
    <w:lvl w:ilvl="0" w:tplc="067E8B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92255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0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595"/>
    <w:rsid w:val="001A10FF"/>
    <w:rsid w:val="00387595"/>
    <w:rsid w:val="005D0C5C"/>
    <w:rsid w:val="00842A42"/>
    <w:rsid w:val="00B26E84"/>
    <w:rsid w:val="00C97AC7"/>
    <w:rsid w:val="00CA643F"/>
    <w:rsid w:val="00E9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2896ED"/>
  <w15:chartTrackingRefBased/>
  <w15:docId w15:val="{02A2B886-B30B-4997-BB30-721E54177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759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75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75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759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759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759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759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759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759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8759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8759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8759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875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875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875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875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875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8759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875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87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75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875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75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875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759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8759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875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8759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875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事務部 有働病院</dc:creator>
  <cp:keywords/>
  <dc:description/>
  <cp:lastModifiedBy>事務部 有働病院</cp:lastModifiedBy>
  <cp:revision>1</cp:revision>
  <cp:lastPrinted>2026-04-20T06:00:00Z</cp:lastPrinted>
  <dcterms:created xsi:type="dcterms:W3CDTF">2026-04-20T05:40:00Z</dcterms:created>
  <dcterms:modified xsi:type="dcterms:W3CDTF">2026-04-20T06:03:00Z</dcterms:modified>
</cp:coreProperties>
</file>